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CE5CD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40" w:before="0" w:line="480" w:lineRule="auto"/>
        <w:jc w:val="center"/>
        <w:rPr>
          <w:b w:val="1"/>
          <w:bCs w:val="1"/>
          <w:color w:val="1c4587"/>
          <w:sz w:val="32"/>
          <w:szCs w:val="32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bCs w:val="1"/>
          <w:color w:val="1c4587"/>
          <w:sz w:val="36"/>
          <w:szCs w:val="36"/>
          <w:rtl w:val="0"/>
        </w:rPr>
        <w:t xml:space="preserve">Terms of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Introduction</w:t>
        <w:br w:type="textWrapping"/>
      </w:r>
      <w:r w:rsidDel="00000000" w:rsidR="00000000" w:rsidRPr="00000000">
        <w:rPr>
          <w:color w:val="1c4587"/>
          <w:sz w:val="28"/>
          <w:szCs w:val="28"/>
          <w:rtl w:val="0"/>
        </w:rPr>
        <w:t xml:space="preserve">At WheelieQueer, we aim to provide accessible, affirming, and empowering support with disability benefit claims and related issues. 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This document outlines what we do, how we work, support available, and what to expect during your time with us.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What We Offer</w:t>
      </w:r>
      <w:r w:rsidDel="00000000" w:rsidR="00000000" w:rsidRPr="00000000">
        <w:rPr>
          <w:b w:val="1"/>
          <w:bCs w:val="1"/>
          <w:color w:val="1c4587"/>
          <w:rtl w:val="0"/>
        </w:rPr>
        <w:br w:type="textWrapping"/>
      </w:r>
      <w:r w:rsidDel="00000000" w:rsidR="00000000" w:rsidRPr="00000000">
        <w:rPr>
          <w:color w:val="1c4587"/>
          <w:sz w:val="28"/>
          <w:szCs w:val="28"/>
          <w:rtl w:val="0"/>
        </w:rPr>
        <w:t xml:space="preserve">We provide: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240" w:line="480" w:lineRule="auto"/>
        <w:ind w:left="720" w:hanging="36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1:1 support with UK, Manx and Irish disability benefits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numPr>
          <w:ilvl w:val="1"/>
          <w:numId w:val="2"/>
        </w:numPr>
        <w:spacing w:after="0" w:afterAutospacing="0" w:before="0" w:beforeAutospacing="0" w:line="480" w:lineRule="auto"/>
        <w:ind w:left="1440" w:hanging="36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This includes PIP, ESA, DLA, Universal Credit, Access to Work and Carer’s Allowance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numPr>
          <w:ilvl w:val="1"/>
          <w:numId w:val="2"/>
        </w:numPr>
        <w:spacing w:after="0" w:afterAutospacing="0" w:before="0" w:beforeAutospacing="0" w:line="480" w:lineRule="auto"/>
        <w:ind w:left="1440" w:hanging="36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If you need support with another benefit, such as Attendance Allowance, please ask! We may be able to help you.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Guidance on form filling, evidence gathering, and preparing for assessments, reviews, or appeals.</w:t>
        <w:br w:type="textWrapping"/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Help understanding your rights and options, including eligibility and benefit sanctions/correspondence.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Representation and support at mandatory reconsiderations and tribunal hearings.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numPr>
          <w:ilvl w:val="0"/>
          <w:numId w:val="2"/>
        </w:numPr>
        <w:spacing w:after="24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dl7txf2qs31l" w:id="1"/>
      <w:bookmarkEnd w:id="1"/>
      <w:r w:rsidDel="00000000" w:rsidR="00000000" w:rsidRPr="00000000">
        <w:rPr>
          <w:color w:val="1c4587"/>
          <w:sz w:val="28"/>
          <w:szCs w:val="28"/>
          <w:rtl w:val="0"/>
        </w:rPr>
        <w:t xml:space="preserve">Support in a range of formats.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after="240" w:before="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We offer support that is: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numPr>
          <w:ilvl w:val="0"/>
          <w:numId w:val="5"/>
        </w:numPr>
        <w:spacing w:after="0" w:afterAutospacing="0" w:before="240" w:line="480" w:lineRule="auto"/>
        <w:ind w:left="720" w:hanging="36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Trauma-informed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numPr>
          <w:ilvl w:val="0"/>
          <w:numId w:val="5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LGBTQ+ affirming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numPr>
          <w:ilvl w:val="0"/>
          <w:numId w:val="5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Neurodivergent-friendly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numPr>
          <w:ilvl w:val="0"/>
          <w:numId w:val="5"/>
        </w:numPr>
        <w:spacing w:after="24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8qafwf266now" w:id="2"/>
      <w:bookmarkEnd w:id="2"/>
      <w:r w:rsidDel="00000000" w:rsidR="00000000" w:rsidRPr="00000000">
        <w:rPr>
          <w:color w:val="1c4587"/>
          <w:sz w:val="28"/>
          <w:szCs w:val="28"/>
          <w:rtl w:val="0"/>
        </w:rPr>
        <w:t xml:space="preserve">Adapted to your communication and access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after="240" w:before="240" w:line="480" w:lineRule="auto"/>
        <w:rPr>
          <w:b w:val="1"/>
          <w:bCs w:val="1"/>
          <w:color w:val="1c4587"/>
          <w:sz w:val="32"/>
          <w:szCs w:val="32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What We Don’t Offer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To keep expectations clear and avoid confusion, please note: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after="240" w:before="240" w:line="480" w:lineRule="auto"/>
        <w:rPr/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We are </w:t>
      </w:r>
      <w:r w:rsidDel="00000000" w:rsidR="00000000" w:rsidRPr="00000000">
        <w:rPr>
          <w:b w:val="1"/>
          <w:bCs w:val="1"/>
          <w:color w:val="1c4587"/>
          <w:sz w:val="28"/>
          <w:szCs w:val="28"/>
          <w:rtl w:val="0"/>
        </w:rPr>
        <w:t xml:space="preserve">not</w:t>
      </w:r>
      <w:r w:rsidDel="00000000" w:rsidR="00000000" w:rsidRPr="00000000">
        <w:rPr>
          <w:color w:val="1c4587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numPr>
          <w:ilvl w:val="0"/>
          <w:numId w:val="4"/>
        </w:numPr>
        <w:spacing w:after="0" w:afterAutospacing="0" w:before="240" w:line="480" w:lineRule="auto"/>
        <w:ind w:left="720" w:hanging="36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Solicitors or legally qualified representatives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Medical professionals or therapists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A crisis or emergency service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A social care provider</w:t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numPr>
          <w:ilvl w:val="0"/>
          <w:numId w:val="4"/>
        </w:numPr>
        <w:spacing w:after="24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u5zlsfirg64k" w:id="3"/>
      <w:bookmarkEnd w:id="3"/>
      <w:r w:rsidDel="00000000" w:rsidR="00000000" w:rsidRPr="00000000">
        <w:rPr>
          <w:color w:val="1c4587"/>
          <w:sz w:val="28"/>
          <w:szCs w:val="28"/>
          <w:rtl w:val="0"/>
        </w:rPr>
        <w:t xml:space="preserve">Affiliated with the DWP or government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after="240" w:before="240" w:line="480" w:lineRule="auto"/>
        <w:ind w:left="0" w:firstLine="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We </w:t>
      </w:r>
      <w:r w:rsidDel="00000000" w:rsidR="00000000" w:rsidRPr="00000000">
        <w:rPr>
          <w:b w:val="1"/>
          <w:bCs w:val="1"/>
          <w:color w:val="1c4587"/>
          <w:sz w:val="28"/>
          <w:szCs w:val="28"/>
          <w:rtl w:val="0"/>
        </w:rPr>
        <w:t xml:space="preserve">do not</w:t>
      </w:r>
      <w:r w:rsidDel="00000000" w:rsidR="00000000" w:rsidRPr="00000000">
        <w:rPr>
          <w:color w:val="1c4587"/>
          <w:sz w:val="28"/>
          <w:szCs w:val="28"/>
          <w:rtl w:val="0"/>
        </w:rPr>
        <w:t xml:space="preserve"> provide: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numPr>
          <w:ilvl w:val="0"/>
          <w:numId w:val="4"/>
        </w:numPr>
        <w:spacing w:after="0" w:afterAutospacing="0" w:before="24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arck2ormqg5" w:id="4"/>
      <w:bookmarkEnd w:id="4"/>
      <w:r w:rsidDel="00000000" w:rsidR="00000000" w:rsidRPr="00000000">
        <w:rPr>
          <w:color w:val="1c4587"/>
          <w:sz w:val="28"/>
          <w:szCs w:val="28"/>
          <w:rtl w:val="0"/>
        </w:rPr>
        <w:t xml:space="preserve">Medical supporting evidence for your benefits claim</w:t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jfoim2vvxxga" w:id="5"/>
      <w:bookmarkEnd w:id="5"/>
      <w:r w:rsidDel="00000000" w:rsidR="00000000" w:rsidRPr="00000000">
        <w:rPr>
          <w:color w:val="1c4587"/>
          <w:sz w:val="28"/>
          <w:szCs w:val="28"/>
          <w:rtl w:val="0"/>
        </w:rPr>
        <w:t xml:space="preserve">Legal advice outside of welfare benefits</w:t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arck2ormqg5" w:id="4"/>
      <w:bookmarkEnd w:id="4"/>
      <w:r w:rsidDel="00000000" w:rsidR="00000000" w:rsidRPr="00000000">
        <w:rPr>
          <w:color w:val="1c4587"/>
          <w:sz w:val="28"/>
          <w:szCs w:val="28"/>
          <w:rtl w:val="0"/>
        </w:rPr>
        <w:t xml:space="preserve">Clinical opinions or diagnostic services</w:t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numPr>
          <w:ilvl w:val="0"/>
          <w:numId w:val="4"/>
        </w:numPr>
        <w:spacing w:after="24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s89f2psqhahm" w:id="6"/>
      <w:bookmarkEnd w:id="6"/>
      <w:r w:rsidDel="00000000" w:rsidR="00000000" w:rsidRPr="00000000">
        <w:rPr>
          <w:color w:val="1c4587"/>
          <w:sz w:val="28"/>
          <w:szCs w:val="28"/>
          <w:rtl w:val="0"/>
        </w:rPr>
        <w:t xml:space="preserve">Social care advocacy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after="240" w:before="240" w:line="480" w:lineRule="auto"/>
        <w:ind w:left="0" w:firstLine="0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We may signpost you to other services if your needs fall outside what our team can offer or provide.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after="240" w:before="240" w:line="480" w:lineRule="auto"/>
        <w:rPr>
          <w:b w:val="1"/>
          <w:bCs w:val="1"/>
          <w:color w:val="1c4587"/>
          <w:sz w:val="32"/>
          <w:szCs w:val="32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Bookings and Payments</w:t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All sessions are by appointment only. When you book, we’ll agree on a format (e.g. video, phone, document-based) and confirm the scope of support. You can cancel or reschedule, please see our Cancellation Policy.</w:t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Payment options include:</w:t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24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stophnw7obm4" w:id="7"/>
      <w:bookmarkEnd w:id="7"/>
      <w:r w:rsidDel="00000000" w:rsidR="00000000" w:rsidRPr="00000000">
        <w:rPr>
          <w:color w:val="1c4587"/>
          <w:sz w:val="28"/>
          <w:szCs w:val="28"/>
          <w:rtl w:val="0"/>
        </w:rPr>
        <w:t xml:space="preserve">Full rate</w:t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stophnw7obm4" w:id="7"/>
      <w:bookmarkEnd w:id="7"/>
      <w:r w:rsidDel="00000000" w:rsidR="00000000" w:rsidRPr="00000000">
        <w:rPr>
          <w:color w:val="1c4587"/>
          <w:sz w:val="28"/>
          <w:szCs w:val="28"/>
          <w:rtl w:val="0"/>
        </w:rPr>
        <w:t xml:space="preserve">Discounted rate</w:t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stophnw7obm4" w:id="7"/>
      <w:bookmarkEnd w:id="7"/>
      <w:r w:rsidDel="00000000" w:rsidR="00000000" w:rsidRPr="00000000">
        <w:rPr>
          <w:color w:val="1c4587"/>
          <w:sz w:val="28"/>
          <w:szCs w:val="28"/>
          <w:rtl w:val="0"/>
        </w:rPr>
        <w:t xml:space="preserve">Installments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stophnw7obm4" w:id="7"/>
      <w:bookmarkEnd w:id="7"/>
      <w:r w:rsidDel="00000000" w:rsidR="00000000" w:rsidRPr="00000000">
        <w:rPr>
          <w:color w:val="1c4587"/>
          <w:sz w:val="28"/>
          <w:szCs w:val="28"/>
          <w:rtl w:val="0"/>
        </w:rPr>
        <w:t xml:space="preserve">Pay-later from appeal backpay</w:t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numPr>
          <w:ilvl w:val="0"/>
          <w:numId w:val="1"/>
        </w:numPr>
        <w:spacing w:after="240" w:before="0" w:beforeAutospacing="0" w:line="480" w:lineRule="auto"/>
        <w:ind w:left="720" w:hanging="360"/>
        <w:rPr>
          <w:color w:val="1c4587"/>
          <w:sz w:val="28"/>
          <w:szCs w:val="28"/>
        </w:rPr>
      </w:pPr>
      <w:bookmarkStart w:colFirst="0" w:colLast="0" w:name="_heading=h.konfofc6kj95" w:id="8"/>
      <w:bookmarkEnd w:id="8"/>
      <w:r w:rsidDel="00000000" w:rsidR="00000000" w:rsidRPr="00000000">
        <w:rPr>
          <w:color w:val="1c4587"/>
          <w:sz w:val="28"/>
          <w:szCs w:val="28"/>
          <w:rtl w:val="0"/>
        </w:rPr>
        <w:t xml:space="preserve">Custom arrangements — just ask</w:t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spacing w:after="240" w:before="240" w:line="480" w:lineRule="auto"/>
        <w:ind w:left="0" w:firstLine="0"/>
        <w:rPr>
          <w:color w:val="1c4587"/>
          <w:sz w:val="28"/>
          <w:szCs w:val="28"/>
        </w:rPr>
      </w:pPr>
      <w:bookmarkStart w:colFirst="0" w:colLast="0" w:name="_heading=h.5xva7x4akgl6" w:id="9"/>
      <w:bookmarkEnd w:id="9"/>
      <w:r w:rsidDel="00000000" w:rsidR="00000000" w:rsidRPr="00000000">
        <w:rPr>
          <w:color w:val="1c4587"/>
          <w:sz w:val="28"/>
          <w:szCs w:val="28"/>
          <w:rtl w:val="0"/>
        </w:rPr>
        <w:t xml:space="preserve">We never want money to be a barrier to getting help.</w:t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What “Support” Means</w:t>
      </w:r>
      <w:r w:rsidDel="00000000" w:rsidR="00000000" w:rsidRPr="00000000">
        <w:rPr>
          <w:b w:val="1"/>
          <w:bCs w:val="1"/>
          <w:color w:val="1c4587"/>
          <w:sz w:val="28"/>
          <w:szCs w:val="28"/>
          <w:rtl w:val="0"/>
        </w:rPr>
        <w:br w:type="textWrapping"/>
      </w:r>
      <w:r w:rsidDel="00000000" w:rsidR="00000000" w:rsidRPr="00000000">
        <w:rPr>
          <w:color w:val="1c4587"/>
          <w:sz w:val="28"/>
          <w:szCs w:val="28"/>
          <w:rtl w:val="0"/>
        </w:rPr>
        <w:t xml:space="preserve">We work collaboratively. This means:</w:t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numPr>
          <w:ilvl w:val="0"/>
          <w:numId w:val="3"/>
        </w:numPr>
        <w:spacing w:after="0" w:afterAutospacing="0" w:before="240" w:line="480" w:lineRule="auto"/>
        <w:ind w:left="720" w:hanging="360"/>
        <w:rPr>
          <w:color w:val="1c4587"/>
          <w:sz w:val="28"/>
          <w:szCs w:val="28"/>
          <w:u w:val="none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We help you express your experiences, but we can’t speak on your behalf without your input.</w:t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  <w:u w:val="none"/>
        </w:rPr>
      </w:pPr>
      <w:r w:rsidDel="00000000" w:rsidR="00000000" w:rsidRPr="00000000">
        <w:rPr>
          <w:color w:val="1c4587"/>
          <w:sz w:val="28"/>
          <w:szCs w:val="28"/>
          <w:rtl w:val="0"/>
        </w:rPr>
        <w:t xml:space="preserve">We can co-write or edit your application, but we need your participation and consent.</w:t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color w:val="1c4587"/>
          <w:sz w:val="28"/>
          <w:szCs w:val="28"/>
          <w:u w:val="none"/>
        </w:rPr>
      </w:pPr>
      <w:bookmarkStart w:colFirst="0" w:colLast="0" w:name="_heading=h.bvxlmsr9mgni" w:id="10"/>
      <w:bookmarkEnd w:id="10"/>
      <w:r w:rsidDel="00000000" w:rsidR="00000000" w:rsidRPr="00000000">
        <w:rPr>
          <w:color w:val="1c4587"/>
          <w:sz w:val="28"/>
          <w:szCs w:val="28"/>
          <w:rtl w:val="0"/>
        </w:rPr>
        <w:t xml:space="preserve">We offer information and tools to empower you, not to replace you.</w:t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numPr>
          <w:ilvl w:val="0"/>
          <w:numId w:val="3"/>
        </w:numPr>
        <w:spacing w:after="240" w:before="0" w:beforeAutospacing="0" w:line="480" w:lineRule="auto"/>
        <w:ind w:left="720" w:hanging="360"/>
        <w:rPr>
          <w:color w:val="1c4587"/>
          <w:sz w:val="28"/>
          <w:szCs w:val="28"/>
          <w:u w:val="none"/>
        </w:rPr>
      </w:pPr>
      <w:bookmarkStart w:colFirst="0" w:colLast="0" w:name="_heading=h.ba357d5oqbi6" w:id="11"/>
      <w:bookmarkEnd w:id="11"/>
      <w:r w:rsidDel="00000000" w:rsidR="00000000" w:rsidRPr="00000000">
        <w:rPr>
          <w:color w:val="1c4587"/>
          <w:sz w:val="28"/>
          <w:szCs w:val="28"/>
          <w:rtl w:val="0"/>
        </w:rPr>
        <w:t xml:space="preserve">You are always in control of your case. </w:t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after="240" w:before="240" w:line="480" w:lineRule="auto"/>
        <w:ind w:left="0" w:firstLine="0"/>
        <w:rPr>
          <w:color w:val="1c4587"/>
          <w:sz w:val="28"/>
          <w:szCs w:val="28"/>
        </w:rPr>
      </w:pPr>
      <w:bookmarkStart w:colFirst="0" w:colLast="0" w:name="_heading=h.4d057dqwaeqj" w:id="12"/>
      <w:bookmarkEnd w:id="12"/>
      <w:r w:rsidDel="00000000" w:rsidR="00000000" w:rsidRPr="00000000">
        <w:rPr>
          <w:color w:val="1c4587"/>
          <w:sz w:val="28"/>
          <w:szCs w:val="28"/>
          <w:rtl w:val="0"/>
        </w:rPr>
        <w:t xml:space="preserve">We will never submit anything without your permission.</w:t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Confidentiality and Boundaries</w:t>
      </w:r>
      <w:r w:rsidDel="00000000" w:rsidR="00000000" w:rsidRPr="00000000">
        <w:rPr>
          <w:b w:val="1"/>
          <w:bCs w:val="1"/>
          <w:color w:val="1c4587"/>
          <w:sz w:val="28"/>
          <w:szCs w:val="28"/>
          <w:rtl w:val="0"/>
        </w:rPr>
        <w:br w:type="textWrapping"/>
      </w:r>
      <w:r w:rsidDel="00000000" w:rsidR="00000000" w:rsidRPr="00000000">
        <w:rPr>
          <w:color w:val="1c4587"/>
          <w:sz w:val="28"/>
          <w:szCs w:val="28"/>
          <w:rtl w:val="0"/>
        </w:rPr>
        <w:t xml:space="preserve">We treat everything you share with care and confidentiality. For full details, see our Privacy Statement and Client Agreement in the Resources tab.</w:t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bookmarkStart w:colFirst="0" w:colLast="0" w:name="_heading=h.p669wlig3ory" w:id="13"/>
      <w:bookmarkEnd w:id="13"/>
      <w:r w:rsidDel="00000000" w:rsidR="00000000" w:rsidRPr="00000000">
        <w:rPr>
          <w:color w:val="1c4587"/>
          <w:sz w:val="28"/>
          <w:szCs w:val="28"/>
          <w:rtl w:val="0"/>
        </w:rPr>
        <w:t xml:space="preserve">We ask that you treat our team with respect and follow our Behaviour Policy. We’re here to support you, not to judge or interrogate.</w:t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after="240" w:before="240" w:line="480" w:lineRule="auto"/>
        <w:rPr>
          <w:color w:val="1c4587"/>
          <w:sz w:val="28"/>
          <w:szCs w:val="28"/>
        </w:rPr>
      </w:pPr>
      <w:bookmarkStart w:colFirst="0" w:colLast="0" w:name="_heading=h.1c8oam3y9oc" w:id="14"/>
      <w:bookmarkEnd w:id="14"/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Questions?</w:t>
      </w:r>
      <w:r w:rsidDel="00000000" w:rsidR="00000000" w:rsidRPr="00000000">
        <w:rPr>
          <w:b w:val="1"/>
          <w:bCs w:val="1"/>
          <w:color w:val="1c4587"/>
          <w:sz w:val="28"/>
          <w:szCs w:val="28"/>
          <w:rtl w:val="0"/>
        </w:rPr>
        <w:br w:type="textWrapping"/>
      </w:r>
      <w:r w:rsidDel="00000000" w:rsidR="00000000" w:rsidRPr="00000000">
        <w:rPr>
          <w:color w:val="1c4587"/>
          <w:sz w:val="28"/>
          <w:szCs w:val="28"/>
          <w:rtl w:val="0"/>
        </w:rPr>
        <w:t xml:space="preserve">If you’re ever unsure about what we do, how we work, or what you can ask for, just drop us a message.</w:t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spacing w:after="240" w:before="240" w:line="480" w:lineRule="auto"/>
        <w:rPr/>
      </w:pPr>
      <w:bookmarkStart w:colFirst="0" w:colLast="0" w:name="_heading=h.r2clhptw746" w:id="15"/>
      <w:bookmarkEnd w:id="15"/>
      <w:r w:rsidDel="00000000" w:rsidR="00000000" w:rsidRPr="00000000">
        <w:rPr>
          <w:color w:val="1c4587"/>
          <w:sz w:val="28"/>
          <w:szCs w:val="28"/>
          <w:rtl w:val="0"/>
        </w:rPr>
        <w:t xml:space="preserve">You can email us at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wheeliequeer@gmail.com</w:t>
        </w:r>
      </w:hyperlink>
      <w:r w:rsidDel="00000000" w:rsidR="00000000" w:rsidRPr="00000000">
        <w:rPr>
          <w:color w:val="1c4587"/>
          <w:sz w:val="28"/>
          <w:szCs w:val="28"/>
          <w:rtl w:val="0"/>
        </w:rPr>
        <w:t xml:space="preserve"> — we’re happy to clarify.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after="240" w:before="240" w:line="480" w:lineRule="auto"/>
        <w:rPr>
          <w:color w:val="1c4587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614363" cy="6143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363" cy="614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wheeliequeer@gmai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4ubwSIVos8LOZJ5PXz8itnSY0Q==">CgMxLjAyCWguMzBqMHpsbDIOaC5kbDd0eGYycXMzMWwyDmguOHFhZndmMjY2bm93Mg5oLnU1emxzZmlyZzY0azINaC5hcmNrMm9ybXFnNTIOaC5qZm9pbTJ2dnh4Z2EyDWguYXJjazJvcm1xZzUyDmguczg5ZjJwc3FoYWhtMg5oLnN0b3Bobnc3b2JtNDIOaC5zdG9waG53N29ibTQyDmguc3RvcGhudzdvYm00Mg5oLnN0b3Bobnc3b2JtNDIOaC5rb25mb2ZjNmtqOTUyDmguNXh2YTd4NGFrZ2w2Mg5oLmJ2eGxtc3I5bWduaTIOaC5iYTM1N2Q1b3FiaTYyDmguNGQwNTdkcXdhZXFqMg5oLnA2Njl3bGlnM29yeTINaC4xYzhvYW0zeTlvYzINaC5yMmNsaHB0dzc0NjgAciExaEVoZHNaQ2ZzQnBFaHV6RlpnM2VqVDNEbEtqcWFPb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