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AEFE4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="360" w:lineRule="auto"/>
        <w:jc w:val="center"/>
        <w:rPr>
          <w:color w:val="073763"/>
          <w:sz w:val="40"/>
          <w:szCs w:val="40"/>
        </w:rPr>
      </w:pPr>
      <w:bookmarkStart w:colFirst="0" w:colLast="0" w:name="_tnunqzl31rwy" w:id="0"/>
      <w:bookmarkEnd w:id="0"/>
      <w:r w:rsidDel="00000000" w:rsidR="00000000" w:rsidRPr="00000000">
        <w:rPr>
          <w:b w:val="1"/>
          <w:bCs w:val="1"/>
          <w:color w:val="073763"/>
          <w:sz w:val="40"/>
          <w:szCs w:val="40"/>
          <w:rtl w:val="0"/>
        </w:rPr>
        <w:t xml:space="preserve">Disability Benefits FAQ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center"/>
        <w:rPr>
          <w:i w:val="1"/>
          <w:iCs w:val="1"/>
          <w:color w:val="073763"/>
          <w:sz w:val="32"/>
          <w:szCs w:val="32"/>
        </w:rPr>
      </w:pPr>
      <w:r w:rsidDel="00000000" w:rsidR="00000000" w:rsidRPr="00000000">
        <w:rPr>
          <w:i w:val="1"/>
          <w:iCs w:val="1"/>
          <w:color w:val="073763"/>
          <w:sz w:val="32"/>
          <w:szCs w:val="32"/>
          <w:rtl w:val="0"/>
        </w:rPr>
        <w:t xml:space="preserve">Accessible, collaborative support through the benefits process</w:t>
      </w:r>
    </w:p>
    <w:p w:rsidR="00000000" w:rsidDel="00000000" w:rsidP="00000000" w:rsidRDefault="00000000" w:rsidRPr="00000000" w14:paraId="00000003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WheelieQueer provides personalised disability benefits support for Deaf, disabled and neurodivergent people navigating complex systems such as: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Personal Independence Payment (PIP)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Universal Credit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Employment and Support Allowance (ESA)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Access to Work</w:t>
      </w:r>
    </w:p>
    <w:p w:rsidR="00000000" w:rsidDel="00000000" w:rsidP="00000000" w:rsidRDefault="00000000" w:rsidRPr="00000000" w14:paraId="00000008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understand that benefits processes can feel confusing, inaccessible and emotionally exhausting — especially when managing health conditions, communication barriers, fatigue, burnout or overwhelm.</w:t>
      </w:r>
    </w:p>
    <w:p w:rsidR="00000000" w:rsidDel="00000000" w:rsidP="00000000" w:rsidRDefault="00000000" w:rsidRPr="00000000" w14:paraId="00000009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Our support is flexible, collaborative and tailored to your individual needs.</w:t>
      </w:r>
    </w:p>
    <w:p w:rsidR="00000000" w:rsidDel="00000000" w:rsidP="00000000" w:rsidRDefault="00000000" w:rsidRPr="00000000" w14:paraId="0000000A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What support do you offer?</w:t>
      </w:r>
    </w:p>
    <w:p w:rsidR="00000000" w:rsidDel="00000000" w:rsidP="00000000" w:rsidRDefault="00000000" w:rsidRPr="00000000" w14:paraId="0000000B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Support can include: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understanding benefit forms and criteria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breaking down confusing jargon and DWP letters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collaborative writing and structured support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feedback on draft answers and evidence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preparing for assessments and reviews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mandatory reconsiderations (MRs)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tribunal preparation and appeal representation 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work and benefits guidance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Access to Work discussions and workplace adjustments</w:t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What do sessions look like?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Sessions are adapted around your needs and communication preferences.</w:t>
      </w:r>
    </w:p>
    <w:p w:rsidR="00000000" w:rsidDel="00000000" w:rsidP="00000000" w:rsidRDefault="00000000" w:rsidRPr="00000000" w14:paraId="00000017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Support can take place: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online by videocall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using spoken English, text chat, assistive tech, or BSL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at your own pace, with breaks and flexibility as needed</w:t>
      </w:r>
    </w:p>
    <w:p w:rsidR="00000000" w:rsidDel="00000000" w:rsidP="00000000" w:rsidRDefault="00000000" w:rsidRPr="00000000" w14:paraId="0000001B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Depending on your needs, sessions may include: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collaborative writing and evidence discussion 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visual structure and prompts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gentle reminders and pacing support</w:t>
      </w:r>
    </w:p>
    <w:p w:rsidR="00000000" w:rsidDel="00000000" w:rsidP="00000000" w:rsidRDefault="00000000" w:rsidRPr="00000000" w14:paraId="0000001F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Who do you support?</w:t>
      </w:r>
    </w:p>
    <w:p w:rsidR="00000000" w:rsidDel="00000000" w:rsidP="00000000" w:rsidRDefault="00000000" w:rsidRPr="00000000" w14:paraId="00000020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work with people who are: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Deaf, disabled and/or neurodivergent 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Living with chronic illness or mental health conditions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Feeling overwhelmed by the benefits system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Applying for the first time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Challenging decisions or attending tribunal</w:t>
      </w:r>
    </w:p>
    <w:p w:rsidR="00000000" w:rsidDel="00000000" w:rsidP="00000000" w:rsidRDefault="00000000" w:rsidRPr="00000000" w14:paraId="00000026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do not need: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Lots of medical evidence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perfectly written answers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prior knowledge of the benefits system</w:t>
      </w:r>
    </w:p>
    <w:p w:rsidR="00000000" w:rsidDel="00000000" w:rsidP="00000000" w:rsidRDefault="00000000" w:rsidRPr="00000000" w14:paraId="0000002A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How are access needs supported? </w:t>
      </w:r>
    </w:p>
    <w:p w:rsidR="00000000" w:rsidDel="00000000" w:rsidP="00000000" w:rsidRDefault="00000000" w:rsidRPr="00000000" w14:paraId="0000002B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recognise that communication and access needs can change depending on stress, fatigue, pain, sensory overload, processing demands or burnout. </w:t>
      </w:r>
    </w:p>
    <w:p w:rsidR="00000000" w:rsidDel="00000000" w:rsidP="00000000" w:rsidRDefault="00000000" w:rsidRPr="00000000" w14:paraId="0000002C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aim to create a supportive and non-judgemental environment where you can communicate in the way that works best for you.</w:t>
      </w:r>
    </w:p>
    <w:p w:rsidR="00000000" w:rsidDel="00000000" w:rsidP="00000000" w:rsidRDefault="00000000" w:rsidRPr="00000000" w14:paraId="0000002D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Support may include: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BSL/English interpreter or BSL fluent adviser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Captions, transcripts and written summaries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Collaborative pacing and breaks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Support people attending sessions </w:t>
      </w:r>
    </w:p>
    <w:p w:rsidR="00000000" w:rsidDel="00000000" w:rsidP="00000000" w:rsidRDefault="00000000" w:rsidRPr="00000000" w14:paraId="00000032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How much does support cost?</w:t>
      </w:r>
    </w:p>
    <w:p w:rsidR="00000000" w:rsidDel="00000000" w:rsidP="00000000" w:rsidRDefault="00000000" w:rsidRPr="00000000" w14:paraId="00000033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currently offer: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£50 standard rate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£25 discounted rate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free 15-minute consultation</w:t>
      </w:r>
    </w:p>
    <w:p w:rsidR="00000000" w:rsidDel="00000000" w:rsidP="00000000" w:rsidRDefault="00000000" w:rsidRPr="00000000" w14:paraId="00000037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aim to always be upfront about costs before work begins. If affordability is a concern, please speak to us as flexible payment options are available.</w:t>
      </w:r>
    </w:p>
    <w:p w:rsidR="00000000" w:rsidDel="00000000" w:rsidP="00000000" w:rsidRDefault="00000000" w:rsidRPr="00000000" w14:paraId="00000038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Can you provide appeal and tribunal support?</w:t>
      </w:r>
    </w:p>
    <w:p w:rsidR="00000000" w:rsidDel="00000000" w:rsidP="00000000" w:rsidRDefault="00000000" w:rsidRPr="00000000" w14:paraId="00000039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Yes! We can assist with: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spacing w:after="0" w:after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mandatory reconsiderations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appeal written submissions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tribunal preparation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online and in-person representation </w:t>
      </w:r>
    </w:p>
    <w:p w:rsidR="00000000" w:rsidDel="00000000" w:rsidP="00000000" w:rsidRDefault="00000000" w:rsidRPr="00000000" w14:paraId="0000003E">
      <w:pPr>
        <w:spacing w:after="240" w:before="240" w:line="360" w:lineRule="auto"/>
        <w:rPr>
          <w:color w:val="073763"/>
          <w:sz w:val="32"/>
          <w:szCs w:val="32"/>
          <w:u w:val="single"/>
        </w:rPr>
      </w:pPr>
      <w:r w:rsidDel="00000000" w:rsidR="00000000" w:rsidRPr="00000000">
        <w:rPr>
          <w:color w:val="073763"/>
          <w:sz w:val="32"/>
          <w:szCs w:val="32"/>
          <w:u w:val="single"/>
          <w:rtl w:val="0"/>
        </w:rPr>
        <w:t xml:space="preserve">What is your approach?</w:t>
      </w:r>
    </w:p>
    <w:p w:rsidR="00000000" w:rsidDel="00000000" w:rsidP="00000000" w:rsidRDefault="00000000" w:rsidRPr="00000000" w14:paraId="0000003F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know many disabled people have had difficult experiences with healthcare, assessments and support systems. </w:t>
      </w:r>
    </w:p>
    <w:p w:rsidR="00000000" w:rsidDel="00000000" w:rsidP="00000000" w:rsidRDefault="00000000" w:rsidRPr="00000000" w14:paraId="00000040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Our goal is not only to help strengthen your case, but also to create a space where you feel listened to, informed and supported without judgement. Every person’s situation is different, and support is adapted around your communication style, access needs and circumstances.</w:t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871538" cy="877019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701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